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B25B" w14:textId="77777777" w:rsidR="00137608" w:rsidRPr="00137608" w:rsidRDefault="00137608" w:rsidP="00137608">
      <w:proofErr w:type="spellStart"/>
      <w:r w:rsidRPr="00137608">
        <w:rPr>
          <w:rFonts w:ascii="Arial" w:hAnsi="Arial" w:cs="Arial"/>
          <w:b/>
          <w:bCs/>
        </w:rPr>
        <w:t>للمطورين</w:t>
      </w:r>
      <w:proofErr w:type="spellEnd"/>
      <w:r w:rsidRPr="00137608">
        <w:rPr>
          <w:b/>
          <w:bCs/>
        </w:rPr>
        <w:t xml:space="preserve">: </w:t>
      </w:r>
      <w:proofErr w:type="spellStart"/>
      <w:r w:rsidRPr="00137608">
        <w:rPr>
          <w:rFonts w:ascii="Arial" w:hAnsi="Arial" w:cs="Arial"/>
          <w:b/>
          <w:bCs/>
        </w:rPr>
        <w:t>قوانين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تقسيم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المناطق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في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ولاية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نيويورك</w:t>
      </w:r>
      <w:proofErr w:type="spellEnd"/>
    </w:p>
    <w:p w14:paraId="22473E6D" w14:textId="77777777" w:rsidR="00137608" w:rsidRPr="00137608" w:rsidRDefault="00137608" w:rsidP="00137608">
      <w:proofErr w:type="spellStart"/>
      <w:r w:rsidRPr="00137608">
        <w:rPr>
          <w:rFonts w:ascii="Arial" w:hAnsi="Arial" w:cs="Arial"/>
        </w:rPr>
        <w:t>تعتمد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نجاحات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مشاريع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التطوير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العقاري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ركيزة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أساسية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واحدة</w:t>
      </w:r>
      <w:proofErr w:type="spellEnd"/>
      <w:r w:rsidRPr="00137608">
        <w:t xml:space="preserve">: </w:t>
      </w:r>
      <w:proofErr w:type="spellStart"/>
      <w:r w:rsidRPr="00137608">
        <w:rPr>
          <w:rFonts w:ascii="Arial" w:hAnsi="Arial" w:cs="Arial"/>
        </w:rPr>
        <w:t>فهم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قوانين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تقسيم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المناطق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والتعامل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معها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بفعالية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ولاية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نيويورك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تُعد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هذه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القوانين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محلية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للغاية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معقدة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وتتغير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باستمرار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المدن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الكبرى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البلدات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الصغيرة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لكل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بلدية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رمز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تقسيم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خاص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بها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وإجراءات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إصدار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تصاريح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خاصة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ونظام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مراجعة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مجتمعي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GOAT Realty</w:t>
      </w:r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نُساعد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المطورين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إطلاق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الإمكانيات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الكاملة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لأراضيهم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خلال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فهم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المشهد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التنظيمي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منذ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اليوم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الأول</w:t>
      </w:r>
      <w:proofErr w:type="spellEnd"/>
      <w:r w:rsidRPr="00137608">
        <w:t>.</w:t>
      </w:r>
    </w:p>
    <w:p w14:paraId="2232AE9F" w14:textId="77777777" w:rsidR="00137608" w:rsidRPr="00137608" w:rsidRDefault="00137608" w:rsidP="00137608">
      <w:proofErr w:type="spellStart"/>
      <w:r w:rsidRPr="00137608">
        <w:rPr>
          <w:rFonts w:ascii="Arial" w:hAnsi="Arial" w:cs="Arial"/>
        </w:rPr>
        <w:t>سواء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كنت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تبني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منازل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لعائلة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واحدة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مجمعات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سكنية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متعددة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مباني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تجارية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أو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مشاريع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متعددة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الاستخدام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فإن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قوانين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تقسيم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المناطق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هي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تحدد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ماذا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وأين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وكيف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يمكن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البناء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دورنا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هو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مساعدتك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تفسير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هذه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القوانين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وربطك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بالخبراء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الذين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يمكنهم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تسريع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عملية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الموافقات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وضمان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الالتزام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القانوني</w:t>
      </w:r>
      <w:proofErr w:type="spellEnd"/>
      <w:r w:rsidRPr="00137608">
        <w:t>.</w:t>
      </w:r>
    </w:p>
    <w:p w14:paraId="0D61C722" w14:textId="77777777" w:rsidR="00137608" w:rsidRPr="00137608" w:rsidRDefault="00137608" w:rsidP="00137608">
      <w:proofErr w:type="spellStart"/>
      <w:r w:rsidRPr="00137608">
        <w:rPr>
          <w:rFonts w:ascii="Arial" w:hAnsi="Arial" w:cs="Arial"/>
        </w:rPr>
        <w:t>تشمل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خدماتنا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الاستشارية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للتطوير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يلي</w:t>
      </w:r>
      <w:proofErr w:type="spellEnd"/>
      <w:r w:rsidRPr="00137608">
        <w:t>:</w:t>
      </w:r>
    </w:p>
    <w:p w14:paraId="7B210DC2" w14:textId="77777777" w:rsidR="00137608" w:rsidRPr="00137608" w:rsidRDefault="00137608" w:rsidP="00137608">
      <w:proofErr w:type="spellStart"/>
      <w:r w:rsidRPr="00137608">
        <w:rPr>
          <w:rFonts w:ascii="Arial" w:hAnsi="Arial" w:cs="Arial"/>
          <w:b/>
          <w:bCs/>
        </w:rPr>
        <w:t>تحليل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تصنيف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استخدامات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تقسيم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المناطق</w:t>
      </w:r>
      <w:proofErr w:type="spellEnd"/>
      <w:r w:rsidRPr="00137608">
        <w:t xml:space="preserve">: </w:t>
      </w:r>
      <w:proofErr w:type="spellStart"/>
      <w:r w:rsidRPr="00137608">
        <w:rPr>
          <w:rFonts w:ascii="Arial" w:hAnsi="Arial" w:cs="Arial"/>
        </w:rPr>
        <w:t>نساعدك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تحديد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الاستخدامات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المسموح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بها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لموقعك</w:t>
      </w:r>
      <w:proofErr w:type="spellEnd"/>
      <w:r w:rsidRPr="00137608">
        <w:t xml:space="preserve"> – </w:t>
      </w:r>
      <w:proofErr w:type="spellStart"/>
      <w:r w:rsidRPr="00137608">
        <w:rPr>
          <w:rFonts w:ascii="Arial" w:hAnsi="Arial" w:cs="Arial"/>
        </w:rPr>
        <w:t>سكني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تجاري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صناعي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أو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استخدام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خاص</w:t>
      </w:r>
      <w:proofErr w:type="spellEnd"/>
      <w:r w:rsidRPr="00137608">
        <w:t xml:space="preserve"> – </w:t>
      </w:r>
      <w:proofErr w:type="spellStart"/>
      <w:r w:rsidRPr="00137608">
        <w:rPr>
          <w:rFonts w:ascii="Arial" w:hAnsi="Arial" w:cs="Arial"/>
        </w:rPr>
        <w:t>ونرشدك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خلال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مراجعة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خرائط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التقسيم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والمناطق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الخاصة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ولوائح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البلديات</w:t>
      </w:r>
      <w:proofErr w:type="spellEnd"/>
      <w:r w:rsidRPr="00137608">
        <w:t>.</w:t>
      </w:r>
    </w:p>
    <w:p w14:paraId="3E19C456" w14:textId="77777777" w:rsidR="00137608" w:rsidRPr="00137608" w:rsidRDefault="00137608" w:rsidP="00137608">
      <w:proofErr w:type="spellStart"/>
      <w:r w:rsidRPr="00137608">
        <w:rPr>
          <w:rFonts w:ascii="Arial" w:hAnsi="Arial" w:cs="Arial"/>
          <w:b/>
          <w:bCs/>
        </w:rPr>
        <w:t>حسابات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نسبة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مساحة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الأرض</w:t>
      </w:r>
      <w:proofErr w:type="spellEnd"/>
      <w:r w:rsidRPr="00137608">
        <w:rPr>
          <w:b/>
          <w:bCs/>
        </w:rPr>
        <w:t xml:space="preserve"> (FAR) </w:t>
      </w:r>
      <w:proofErr w:type="spellStart"/>
      <w:r w:rsidRPr="00137608">
        <w:rPr>
          <w:rFonts w:ascii="Arial" w:hAnsi="Arial" w:cs="Arial"/>
          <w:b/>
          <w:bCs/>
        </w:rPr>
        <w:t>والكثافة</w:t>
      </w:r>
      <w:proofErr w:type="spellEnd"/>
      <w:r w:rsidRPr="00137608">
        <w:t xml:space="preserve">: </w:t>
      </w:r>
      <w:proofErr w:type="spellStart"/>
      <w:r w:rsidRPr="00137608">
        <w:rPr>
          <w:rFonts w:ascii="Arial" w:hAnsi="Arial" w:cs="Arial"/>
        </w:rPr>
        <w:t>فهم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نسبة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مساحة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الأرض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المباني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أمر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أساسي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لتخطيط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المساحات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القابلة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للبناء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نحن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نُقيّم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الحدود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التنظيمية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ونساعدك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تعظيم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المساحة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المسموح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بها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ضمن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القوانين</w:t>
      </w:r>
      <w:proofErr w:type="spellEnd"/>
      <w:r w:rsidRPr="00137608">
        <w:t>.</w:t>
      </w:r>
    </w:p>
    <w:p w14:paraId="7D8DF0A1" w14:textId="77777777" w:rsidR="00137608" w:rsidRPr="00137608" w:rsidRDefault="00137608" w:rsidP="00137608">
      <w:proofErr w:type="spellStart"/>
      <w:r w:rsidRPr="00137608">
        <w:rPr>
          <w:rFonts w:ascii="Arial" w:hAnsi="Arial" w:cs="Arial"/>
          <w:b/>
          <w:bCs/>
        </w:rPr>
        <w:t>مراجعة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الارتفاع</w:t>
      </w:r>
      <w:proofErr w:type="spellEnd"/>
      <w:r w:rsidRPr="00137608">
        <w:rPr>
          <w:rFonts w:ascii="Arial" w:hAnsi="Arial" w:cs="Arial"/>
          <w:b/>
          <w:bCs/>
        </w:rPr>
        <w:t>،</w:t>
      </w:r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التراجعات</w:t>
      </w:r>
      <w:proofErr w:type="spellEnd"/>
      <w:r w:rsidRPr="00137608">
        <w:rPr>
          <w:rFonts w:ascii="Arial" w:hAnsi="Arial" w:cs="Arial"/>
          <w:b/>
          <w:bCs/>
        </w:rPr>
        <w:t>،</w:t>
      </w:r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والتغطية</w:t>
      </w:r>
      <w:proofErr w:type="spellEnd"/>
      <w:r w:rsidRPr="00137608">
        <w:t xml:space="preserve">: </w:t>
      </w:r>
      <w:proofErr w:type="spellStart"/>
      <w:r w:rsidRPr="00137608">
        <w:rPr>
          <w:rFonts w:ascii="Arial" w:hAnsi="Arial" w:cs="Arial"/>
        </w:rPr>
        <w:t>يساعدك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خبراؤنا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الامتثال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للوائح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المحلية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المتعلقة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بارتفاع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المبنى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التراجعات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الأمامية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والخلفية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ونسبة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تغطية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الأرض</w:t>
      </w:r>
      <w:proofErr w:type="spellEnd"/>
      <w:r w:rsidRPr="00137608">
        <w:t xml:space="preserve"> – </w:t>
      </w:r>
      <w:proofErr w:type="spellStart"/>
      <w:r w:rsidRPr="00137608">
        <w:rPr>
          <w:rFonts w:ascii="Arial" w:hAnsi="Arial" w:cs="Arial"/>
        </w:rPr>
        <w:t>وهي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عوامل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تؤثر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بشكل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كبير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تصميم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المشروع</w:t>
      </w:r>
      <w:proofErr w:type="spellEnd"/>
      <w:r w:rsidRPr="00137608">
        <w:t>.</w:t>
      </w:r>
    </w:p>
    <w:p w14:paraId="49554514" w14:textId="77777777" w:rsidR="00137608" w:rsidRPr="00137608" w:rsidRDefault="00137608" w:rsidP="00137608">
      <w:proofErr w:type="spellStart"/>
      <w:r w:rsidRPr="00137608">
        <w:rPr>
          <w:rFonts w:ascii="Arial" w:hAnsi="Arial" w:cs="Arial"/>
          <w:b/>
          <w:bCs/>
        </w:rPr>
        <w:t>المساعدة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في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الاستثناءات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وإعادة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التقسيم</w:t>
      </w:r>
      <w:proofErr w:type="spellEnd"/>
      <w:r w:rsidRPr="00137608">
        <w:t xml:space="preserve">: </w:t>
      </w:r>
      <w:proofErr w:type="spellStart"/>
      <w:r w:rsidRPr="00137608">
        <w:rPr>
          <w:rFonts w:ascii="Arial" w:hAnsi="Arial" w:cs="Arial"/>
        </w:rPr>
        <w:t>للمشاريع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تتطلب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مرونة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إضافية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نقوم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بإعداد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وتنسيق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طلبات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الاستثناءات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تصاريح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الاستخدام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الخاص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أو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إعادة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التقسيم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الشامل</w:t>
      </w:r>
      <w:proofErr w:type="spellEnd"/>
      <w:r w:rsidRPr="00137608">
        <w:t xml:space="preserve"> – </w:t>
      </w:r>
      <w:proofErr w:type="spellStart"/>
      <w:r w:rsidRPr="00137608">
        <w:rPr>
          <w:rFonts w:ascii="Arial" w:hAnsi="Arial" w:cs="Arial"/>
        </w:rPr>
        <w:t>بما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ذلك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إعداد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عروض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للمجتمع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دراسات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المرور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والعمل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مجالس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التقسيم</w:t>
      </w:r>
      <w:proofErr w:type="spellEnd"/>
      <w:r w:rsidRPr="00137608">
        <w:t>.</w:t>
      </w:r>
    </w:p>
    <w:p w14:paraId="6747DC04" w14:textId="77777777" w:rsidR="00137608" w:rsidRPr="00137608" w:rsidRDefault="00137608" w:rsidP="00137608">
      <w:proofErr w:type="spellStart"/>
      <w:r w:rsidRPr="00137608">
        <w:rPr>
          <w:rFonts w:ascii="Arial" w:hAnsi="Arial" w:cs="Arial"/>
          <w:b/>
          <w:bCs/>
        </w:rPr>
        <w:t>التوجيه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في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مراجعات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الأثر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البيئي</w:t>
      </w:r>
      <w:proofErr w:type="spellEnd"/>
      <w:r w:rsidRPr="00137608">
        <w:rPr>
          <w:b/>
          <w:bCs/>
        </w:rPr>
        <w:t xml:space="preserve"> (SEQRA)</w:t>
      </w:r>
      <w:r w:rsidRPr="00137608">
        <w:t xml:space="preserve">: </w:t>
      </w:r>
      <w:proofErr w:type="spellStart"/>
      <w:r w:rsidRPr="00137608">
        <w:rPr>
          <w:rFonts w:ascii="Arial" w:hAnsi="Arial" w:cs="Arial"/>
        </w:rPr>
        <w:t>العديد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المشاريع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الكبيرة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تتطلب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الامتثال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لقانون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مراجعة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جودة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البيئة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الولاية</w:t>
      </w:r>
      <w:proofErr w:type="spellEnd"/>
      <w:r w:rsidRPr="00137608">
        <w:t xml:space="preserve"> (SEQRA). </w:t>
      </w:r>
      <w:proofErr w:type="spellStart"/>
      <w:r w:rsidRPr="00137608">
        <w:rPr>
          <w:rFonts w:ascii="Arial" w:hAnsi="Arial" w:cs="Arial"/>
        </w:rPr>
        <w:t>نحن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ننسق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التقييمات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البيئية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الجلسات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العامة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والوثائق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المطلوبة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لتلبية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المتطلبات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المحلية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والولائية</w:t>
      </w:r>
      <w:proofErr w:type="spellEnd"/>
      <w:r w:rsidRPr="00137608">
        <w:t>.</w:t>
      </w:r>
    </w:p>
    <w:p w14:paraId="4AD077CB" w14:textId="77777777" w:rsidR="00137608" w:rsidRPr="00137608" w:rsidRDefault="00137608" w:rsidP="00137608">
      <w:proofErr w:type="spellStart"/>
      <w:r w:rsidRPr="00137608">
        <w:rPr>
          <w:rFonts w:ascii="Arial" w:hAnsi="Arial" w:cs="Arial"/>
          <w:b/>
          <w:bCs/>
        </w:rPr>
        <w:t>الاستفادة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من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برامج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الحوافز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والتقسيم</w:t>
      </w:r>
      <w:proofErr w:type="spellEnd"/>
      <w:r w:rsidRPr="00137608">
        <w:rPr>
          <w:b/>
          <w:bCs/>
        </w:rPr>
        <w:t xml:space="preserve"> </w:t>
      </w:r>
      <w:proofErr w:type="spellStart"/>
      <w:r w:rsidRPr="00137608">
        <w:rPr>
          <w:rFonts w:ascii="Arial" w:hAnsi="Arial" w:cs="Arial"/>
          <w:b/>
          <w:bCs/>
        </w:rPr>
        <w:t>التضميني</w:t>
      </w:r>
      <w:proofErr w:type="spellEnd"/>
      <w:r w:rsidRPr="00137608">
        <w:t xml:space="preserve">: </w:t>
      </w:r>
      <w:proofErr w:type="spellStart"/>
      <w:r w:rsidRPr="00137608">
        <w:rPr>
          <w:rFonts w:ascii="Arial" w:hAnsi="Arial" w:cs="Arial"/>
        </w:rPr>
        <w:t>نساعدك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استكشاف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الإعفاءات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الضريبية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زيادات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الكثافة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وبرامج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الدعم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تكافئ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تطوير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الإسكان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الميسور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التكلفة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أو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المباني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المستدامة</w:t>
      </w:r>
      <w:proofErr w:type="spellEnd"/>
      <w:r w:rsidRPr="00137608">
        <w:t>.</w:t>
      </w:r>
    </w:p>
    <w:p w14:paraId="3A9087A1" w14:textId="77777777" w:rsidR="00137608" w:rsidRPr="00137608" w:rsidRDefault="00137608" w:rsidP="00137608">
      <w:r w:rsidRPr="00137608">
        <w:t xml:space="preserve">GOAT Realty </w:t>
      </w:r>
      <w:proofErr w:type="spellStart"/>
      <w:r w:rsidRPr="00137608">
        <w:rPr>
          <w:rFonts w:ascii="Arial" w:hAnsi="Arial" w:cs="Arial"/>
        </w:rPr>
        <w:t>هي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الجسر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رؤيتك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للمشروع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والبيئة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التنظيمية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نقدم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خبرة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محلية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عميقة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ووعي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ووصولاً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شبكة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موثوقة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المهندسين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المعماريين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محامي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استخدام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الأراضي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المهندسين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ومُعجّلي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التصاريح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كما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نُساعدك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دراسات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الجدوى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إعداد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النماذج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المالية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والاستحواذ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الاستراتيجي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الأراضي</w:t>
      </w:r>
      <w:proofErr w:type="spellEnd"/>
      <w:r w:rsidRPr="00137608">
        <w:t xml:space="preserve"> – </w:t>
      </w:r>
      <w:proofErr w:type="spellStart"/>
      <w:r w:rsidRPr="00137608">
        <w:rPr>
          <w:rFonts w:ascii="Arial" w:hAnsi="Arial" w:cs="Arial"/>
        </w:rPr>
        <w:t>لضمان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تبدأ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أرض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صلبة</w:t>
      </w:r>
      <w:proofErr w:type="spellEnd"/>
      <w:r w:rsidRPr="00137608">
        <w:t>.</w:t>
      </w:r>
    </w:p>
    <w:p w14:paraId="55B00002" w14:textId="77777777" w:rsidR="00137608" w:rsidRPr="00137608" w:rsidRDefault="00137608" w:rsidP="00137608">
      <w:proofErr w:type="spellStart"/>
      <w:r w:rsidRPr="00137608">
        <w:rPr>
          <w:rFonts w:ascii="Arial" w:hAnsi="Arial" w:cs="Arial"/>
        </w:rPr>
        <w:t>نحن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نعمل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مجموعة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متنوعة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المطورين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الذين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يبنون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لأول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مرة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الشركات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الكبرى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تطور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أبراج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سكنية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متعددة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أو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مراكز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تجارية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بغض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النظر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حجم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المشروع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أو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موقعه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فإن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نهجنا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عملي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واستباقي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ومصمم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ليتماشى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جدولك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الزمني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وأهدافك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الاستثمارية</w:t>
      </w:r>
      <w:proofErr w:type="spellEnd"/>
      <w:r w:rsidRPr="00137608">
        <w:t>.</w:t>
      </w:r>
    </w:p>
    <w:p w14:paraId="5BFD225E" w14:textId="77777777" w:rsidR="00137608" w:rsidRPr="00137608" w:rsidRDefault="00137608" w:rsidP="00137608">
      <w:proofErr w:type="spellStart"/>
      <w:r w:rsidRPr="00137608">
        <w:rPr>
          <w:rFonts w:ascii="Arial" w:hAnsi="Arial" w:cs="Arial"/>
        </w:rPr>
        <w:t>تقدم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ولاية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نيويورك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فرصًا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وافرة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للتطوير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لكنها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تتطلب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تخطيطًا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استراتيجيًا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قائمًا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المعرفة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ومع</w:t>
      </w:r>
      <w:proofErr w:type="spellEnd"/>
      <w:r w:rsidRPr="00137608">
        <w:t xml:space="preserve"> GOAT Realty </w:t>
      </w:r>
      <w:proofErr w:type="spellStart"/>
      <w:r w:rsidRPr="00137608">
        <w:rPr>
          <w:rFonts w:ascii="Arial" w:hAnsi="Arial" w:cs="Arial"/>
        </w:rPr>
        <w:t>كشريك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لك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ستحصل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ميزة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تنافسية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خلال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خبرتنا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تقسيم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المناطق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وتجربتنا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التنظيمية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وشبكتنا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تفتح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لك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الأبواب</w:t>
      </w:r>
      <w:proofErr w:type="spellEnd"/>
      <w:r w:rsidRPr="00137608">
        <w:t xml:space="preserve"> – </w:t>
      </w:r>
      <w:proofErr w:type="spellStart"/>
      <w:r w:rsidRPr="00137608">
        <w:rPr>
          <w:rFonts w:ascii="Arial" w:hAnsi="Arial" w:cs="Arial"/>
        </w:rPr>
        <w:t>بالمعنى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الحرفي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والمجازي</w:t>
      </w:r>
      <w:proofErr w:type="spellEnd"/>
      <w:r w:rsidRPr="00137608">
        <w:t xml:space="preserve">. </w:t>
      </w:r>
      <w:proofErr w:type="spellStart"/>
      <w:r w:rsidRPr="00137608">
        <w:rPr>
          <w:rFonts w:ascii="Arial" w:hAnsi="Arial" w:cs="Arial"/>
        </w:rPr>
        <w:t>لسنا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مجرد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وسطاء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بل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نحن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شركاؤك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في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التطوير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نعمل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على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تحويل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مشروعك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إلى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واقع</w:t>
      </w:r>
      <w:proofErr w:type="spellEnd"/>
      <w:r w:rsidRPr="00137608">
        <w:t xml:space="preserve"> </w:t>
      </w:r>
      <w:proofErr w:type="spellStart"/>
      <w:r w:rsidRPr="00137608">
        <w:rPr>
          <w:rFonts w:ascii="Arial" w:hAnsi="Arial" w:cs="Arial"/>
        </w:rPr>
        <w:t>بدقة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والتزام</w:t>
      </w:r>
      <w:proofErr w:type="spellEnd"/>
      <w:r w:rsidRPr="00137608">
        <w:rPr>
          <w:rFonts w:ascii="Arial" w:hAnsi="Arial" w:cs="Arial"/>
        </w:rPr>
        <w:t>،</w:t>
      </w:r>
      <w:r w:rsidRPr="00137608">
        <w:t xml:space="preserve"> </w:t>
      </w:r>
      <w:proofErr w:type="spellStart"/>
      <w:r w:rsidRPr="00137608">
        <w:rPr>
          <w:rFonts w:ascii="Arial" w:hAnsi="Arial" w:cs="Arial"/>
        </w:rPr>
        <w:t>وربحية</w:t>
      </w:r>
      <w:proofErr w:type="spellEnd"/>
      <w:r w:rsidRPr="00137608">
        <w:t>.</w:t>
      </w:r>
    </w:p>
    <w:sectPr w:rsidR="00137608" w:rsidRPr="00137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08"/>
    <w:rsid w:val="000F0AD7"/>
    <w:rsid w:val="00137608"/>
    <w:rsid w:val="00462AD1"/>
    <w:rsid w:val="008345DE"/>
    <w:rsid w:val="00D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8B85"/>
  <w15:chartTrackingRefBased/>
  <w15:docId w15:val="{E4C36010-80D7-49E9-B8A8-B207D9F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Saluja, Shivam</dc:creator>
  <cp:keywords/>
  <dc:description/>
  <cp:lastModifiedBy>Saluja, Shivam</cp:lastModifiedBy>
  <cp:revision>1</cp:revision>
  <dcterms:created xsi:type="dcterms:W3CDTF">2025-04-24T16:46:00Z</dcterms:created>
  <dcterms:modified xsi:type="dcterms:W3CDTF">2025-04-24T16:47:00Z</dcterms:modified>
</cp:coreProperties>
</file>